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40C0" w14:textId="570AB426" w:rsidR="00EC2A84" w:rsidRPr="00EC2A84" w:rsidRDefault="00637042" w:rsidP="00EC2A84">
      <w:pPr>
        <w:rPr>
          <w:rFonts w:ascii="Arial" w:hAnsi="Arial" w:cs="Arial"/>
          <w:sz w:val="21"/>
          <w:szCs w:val="21"/>
        </w:rPr>
      </w:pPr>
      <w:r w:rsidRPr="00EC2A84">
        <w:rPr>
          <w:rFonts w:ascii="Arial" w:hAnsi="Arial" w:cs="Arial"/>
          <w:sz w:val="21"/>
          <w:szCs w:val="21"/>
        </w:rPr>
        <w:softHyphen/>
      </w:r>
      <w:r w:rsidR="00EC2A84" w:rsidRPr="00EC2A84">
        <w:rPr>
          <w:rFonts w:ascii="Arial" w:hAnsi="Arial" w:cs="Arial"/>
          <w:b/>
          <w:sz w:val="21"/>
          <w:szCs w:val="21"/>
          <w:highlight w:val="yellow"/>
        </w:rPr>
        <w:t>[Date xx]</w:t>
      </w:r>
    </w:p>
    <w:p w14:paraId="67596F2A" w14:textId="77777777" w:rsidR="00EC2A84" w:rsidRPr="00EC2A84" w:rsidRDefault="00EC2A84" w:rsidP="00EC2A84">
      <w:pPr>
        <w:rPr>
          <w:rFonts w:ascii="Arial" w:hAnsi="Arial" w:cs="Arial"/>
          <w:sz w:val="21"/>
          <w:szCs w:val="21"/>
        </w:rPr>
      </w:pPr>
    </w:p>
    <w:p w14:paraId="507BF4AC" w14:textId="77777777" w:rsidR="00775828" w:rsidRDefault="00775828" w:rsidP="00775828">
      <w:pPr>
        <w:rPr>
          <w:rFonts w:ascii="Arial" w:hAnsi="Arial" w:cs="Arial"/>
          <w:sz w:val="21"/>
          <w:szCs w:val="21"/>
        </w:rPr>
      </w:pPr>
      <w:r w:rsidRPr="00775828">
        <w:rPr>
          <w:rFonts w:ascii="Arial" w:hAnsi="Arial" w:cs="Arial"/>
          <w:sz w:val="21"/>
          <w:szCs w:val="21"/>
        </w:rPr>
        <w:t xml:space="preserve">Dear </w:t>
      </w:r>
      <w:r w:rsidRPr="00775828">
        <w:rPr>
          <w:rFonts w:ascii="Arial" w:hAnsi="Arial" w:cs="Arial"/>
          <w:sz w:val="21"/>
          <w:szCs w:val="21"/>
          <w:highlight w:val="yellow"/>
        </w:rPr>
        <w:t>[Administrator’s Name],</w:t>
      </w:r>
    </w:p>
    <w:p w14:paraId="18739078" w14:textId="77777777" w:rsidR="00775828" w:rsidRPr="00775828" w:rsidRDefault="00775828" w:rsidP="00775828">
      <w:pPr>
        <w:rPr>
          <w:rFonts w:ascii="Arial" w:hAnsi="Arial" w:cs="Arial"/>
          <w:sz w:val="21"/>
          <w:szCs w:val="21"/>
        </w:rPr>
      </w:pPr>
    </w:p>
    <w:p w14:paraId="0FBEA395" w14:textId="6597819B" w:rsidR="00775828" w:rsidRDefault="00775828" w:rsidP="00775828">
      <w:pPr>
        <w:rPr>
          <w:rFonts w:ascii="Arial" w:hAnsi="Arial" w:cs="Arial"/>
          <w:sz w:val="21"/>
          <w:szCs w:val="21"/>
        </w:rPr>
      </w:pPr>
      <w:r w:rsidRPr="00775828">
        <w:rPr>
          <w:rFonts w:ascii="Arial" w:hAnsi="Arial" w:cs="Arial"/>
          <w:sz w:val="21"/>
          <w:szCs w:val="21"/>
        </w:rPr>
        <w:t xml:space="preserve">As our organization continues to focus on delivering exceptional patient and resident satisfaction, improving operational efficiency, and finding innovative ways to reduce expenses while increasing revenue generation, I would like to request approval to attend the </w:t>
      </w:r>
      <w:hyperlink r:id="rId8" w:history="1">
        <w:r w:rsidRPr="00775828">
          <w:rPr>
            <w:rStyle w:val="Hyperlink"/>
            <w:rFonts w:ascii="Arial" w:hAnsi="Arial" w:cs="Arial"/>
            <w:b/>
            <w:bCs/>
            <w:sz w:val="21"/>
            <w:szCs w:val="21"/>
          </w:rPr>
          <w:t>Association for Healthcare Foodservice</w:t>
        </w:r>
      </w:hyperlink>
      <w:r w:rsidRPr="00775828">
        <w:rPr>
          <w:rFonts w:ascii="Arial" w:hAnsi="Arial" w:cs="Arial"/>
          <w:b/>
          <w:bCs/>
          <w:sz w:val="21"/>
          <w:szCs w:val="21"/>
        </w:rPr>
        <w:t xml:space="preserve"> (AHF) 2026 National Conference</w:t>
      </w:r>
      <w:r w:rsidRPr="00775828">
        <w:rPr>
          <w:rFonts w:ascii="Arial" w:hAnsi="Arial" w:cs="Arial"/>
          <w:sz w:val="21"/>
          <w:szCs w:val="21"/>
        </w:rPr>
        <w:t xml:space="preserve">, which will be held in Atlanta, Georgia, from </w:t>
      </w:r>
      <w:r w:rsidRPr="00775828">
        <w:rPr>
          <w:rFonts w:ascii="Arial" w:hAnsi="Arial" w:cs="Arial"/>
          <w:b/>
          <w:bCs/>
          <w:sz w:val="21"/>
          <w:szCs w:val="21"/>
        </w:rPr>
        <w:t>August 20–22, 2026</w:t>
      </w:r>
      <w:r w:rsidRPr="00775828">
        <w:rPr>
          <w:rFonts w:ascii="Arial" w:hAnsi="Arial" w:cs="Arial"/>
          <w:sz w:val="21"/>
          <w:szCs w:val="21"/>
        </w:rPr>
        <w:t>.</w:t>
      </w:r>
    </w:p>
    <w:p w14:paraId="09CA094C" w14:textId="77777777" w:rsidR="00775828" w:rsidRPr="00775828" w:rsidRDefault="00775828" w:rsidP="00775828">
      <w:pPr>
        <w:rPr>
          <w:rFonts w:ascii="Arial" w:hAnsi="Arial" w:cs="Arial"/>
          <w:sz w:val="21"/>
          <w:szCs w:val="21"/>
        </w:rPr>
      </w:pPr>
    </w:p>
    <w:p w14:paraId="1F96535D" w14:textId="72456576" w:rsidR="00775828" w:rsidRDefault="00775828" w:rsidP="00775828">
      <w:pPr>
        <w:rPr>
          <w:rFonts w:ascii="Arial" w:hAnsi="Arial" w:cs="Arial"/>
          <w:sz w:val="21"/>
          <w:szCs w:val="21"/>
        </w:rPr>
      </w:pPr>
      <w:hyperlink r:id="rId9" w:history="1">
        <w:r w:rsidRPr="00775828">
          <w:rPr>
            <w:rStyle w:val="Hyperlink"/>
            <w:rFonts w:ascii="Arial" w:hAnsi="Arial" w:cs="Arial"/>
            <w:sz w:val="21"/>
            <w:szCs w:val="21"/>
          </w:rPr>
          <w:t>The AHF National Conference</w:t>
        </w:r>
      </w:hyperlink>
      <w:r w:rsidRPr="00775828">
        <w:rPr>
          <w:rFonts w:ascii="Arial" w:hAnsi="Arial" w:cs="Arial"/>
          <w:sz w:val="21"/>
          <w:szCs w:val="21"/>
        </w:rPr>
        <w:t xml:space="preserve"> is the </w:t>
      </w:r>
      <w:r>
        <w:rPr>
          <w:rFonts w:ascii="Arial" w:hAnsi="Arial" w:cs="Arial"/>
          <w:sz w:val="21"/>
          <w:szCs w:val="21"/>
        </w:rPr>
        <w:t>leading</w:t>
      </w:r>
      <w:r w:rsidRPr="00775828">
        <w:rPr>
          <w:rFonts w:ascii="Arial" w:hAnsi="Arial" w:cs="Arial"/>
          <w:sz w:val="21"/>
          <w:szCs w:val="21"/>
        </w:rPr>
        <w:t xml:space="preserve"> event for leaders in </w:t>
      </w:r>
      <w:r w:rsidRPr="00775828">
        <w:rPr>
          <w:rFonts w:ascii="Arial" w:hAnsi="Arial" w:cs="Arial"/>
          <w:b/>
          <w:bCs/>
          <w:sz w:val="21"/>
          <w:szCs w:val="21"/>
        </w:rPr>
        <w:t>self-operated healthcare and senior dining foodservice operations</w:t>
      </w:r>
      <w:r w:rsidRPr="00775828">
        <w:rPr>
          <w:rFonts w:ascii="Arial" w:hAnsi="Arial" w:cs="Arial"/>
          <w:sz w:val="21"/>
          <w:szCs w:val="21"/>
        </w:rPr>
        <w:t xml:space="preserve">, offering education, networking, and resources uniquely designed for our sector. Attendees benefit from a robust program that delivers more than </w:t>
      </w:r>
      <w:r w:rsidRPr="00775828">
        <w:rPr>
          <w:rFonts w:ascii="Arial" w:hAnsi="Arial" w:cs="Arial"/>
          <w:b/>
          <w:bCs/>
          <w:sz w:val="21"/>
          <w:szCs w:val="21"/>
        </w:rPr>
        <w:t>16 continuing education credits</w:t>
      </w:r>
      <w:r w:rsidRPr="00775828">
        <w:rPr>
          <w:rFonts w:ascii="Arial" w:hAnsi="Arial" w:cs="Arial"/>
          <w:sz w:val="21"/>
          <w:szCs w:val="21"/>
        </w:rPr>
        <w:t xml:space="preserve"> from ANFP and ACF, and over </w:t>
      </w:r>
      <w:r w:rsidRPr="00775828">
        <w:rPr>
          <w:rFonts w:ascii="Arial" w:hAnsi="Arial" w:cs="Arial"/>
          <w:b/>
          <w:bCs/>
          <w:sz w:val="21"/>
          <w:szCs w:val="21"/>
        </w:rPr>
        <w:t>12 CEUs</w:t>
      </w:r>
      <w:r w:rsidRPr="00775828">
        <w:rPr>
          <w:rFonts w:ascii="Arial" w:hAnsi="Arial" w:cs="Arial"/>
          <w:sz w:val="21"/>
          <w:szCs w:val="21"/>
        </w:rPr>
        <w:t xml:space="preserve"> from CDR. This ensures professional requirements are met while also exposing attendees to cutting-edge strategies that can be applied directly to daily operations.</w:t>
      </w:r>
    </w:p>
    <w:p w14:paraId="1386A06E" w14:textId="77777777" w:rsidR="00775828" w:rsidRPr="00775828" w:rsidRDefault="00775828" w:rsidP="00775828">
      <w:pPr>
        <w:rPr>
          <w:rFonts w:ascii="Arial" w:hAnsi="Arial" w:cs="Arial"/>
          <w:sz w:val="21"/>
          <w:szCs w:val="21"/>
        </w:rPr>
      </w:pPr>
    </w:p>
    <w:p w14:paraId="6508CE28" w14:textId="77777777" w:rsidR="00775828" w:rsidRDefault="00775828" w:rsidP="00775828">
      <w:pPr>
        <w:rPr>
          <w:rFonts w:ascii="Arial" w:hAnsi="Arial" w:cs="Arial"/>
          <w:sz w:val="21"/>
          <w:szCs w:val="21"/>
        </w:rPr>
      </w:pPr>
      <w:r w:rsidRPr="00775828">
        <w:rPr>
          <w:rFonts w:ascii="Arial" w:hAnsi="Arial" w:cs="Arial"/>
          <w:sz w:val="21"/>
          <w:szCs w:val="21"/>
        </w:rPr>
        <w:t xml:space="preserve">The conference agenda addresses the most pressing challenges facing our industry, including rising food and labor costs, sustainability and waste reduction, leadership development, and workforce engagement. Sessions focus on practical, real-world solutions that can be implemented immediately, such as financial literacy for better cost control, flexible dining models to increase resident and patient satisfaction, and new technology tools—from robotics to artificial intelligence—that enhance operational efficiency. Beyond the educational sessions, the tradeshow will showcase </w:t>
      </w:r>
      <w:r w:rsidRPr="00775828">
        <w:rPr>
          <w:rFonts w:ascii="Arial" w:hAnsi="Arial" w:cs="Arial"/>
          <w:b/>
          <w:bCs/>
          <w:sz w:val="21"/>
          <w:szCs w:val="21"/>
        </w:rPr>
        <w:t>over 100 business partners</w:t>
      </w:r>
      <w:r w:rsidRPr="00775828">
        <w:rPr>
          <w:rFonts w:ascii="Arial" w:hAnsi="Arial" w:cs="Arial"/>
          <w:sz w:val="21"/>
          <w:szCs w:val="21"/>
        </w:rPr>
        <w:t>, giving us direct access to innovative products, services, and solutions to support our self-operated status and help us continue to drive value for our organization.</w:t>
      </w:r>
    </w:p>
    <w:p w14:paraId="61EA1457" w14:textId="77777777" w:rsidR="00775828" w:rsidRPr="00775828" w:rsidRDefault="00775828" w:rsidP="00775828">
      <w:pPr>
        <w:rPr>
          <w:rFonts w:ascii="Arial" w:hAnsi="Arial" w:cs="Arial"/>
          <w:sz w:val="21"/>
          <w:szCs w:val="21"/>
        </w:rPr>
      </w:pPr>
    </w:p>
    <w:p w14:paraId="1DD9B74A" w14:textId="77777777" w:rsidR="00775828" w:rsidRDefault="00775828" w:rsidP="00775828">
      <w:pPr>
        <w:rPr>
          <w:rFonts w:ascii="Arial" w:hAnsi="Arial" w:cs="Arial"/>
          <w:sz w:val="21"/>
          <w:szCs w:val="21"/>
        </w:rPr>
      </w:pPr>
      <w:r w:rsidRPr="00775828">
        <w:rPr>
          <w:rFonts w:ascii="Arial" w:hAnsi="Arial" w:cs="Arial"/>
          <w:sz w:val="21"/>
          <w:szCs w:val="21"/>
        </w:rPr>
        <w:t xml:space="preserve">In addition to personal learning, my attendance will provide direct benefits to our department. I will bring back </w:t>
      </w:r>
      <w:r w:rsidRPr="00775828">
        <w:rPr>
          <w:rFonts w:ascii="Arial" w:hAnsi="Arial" w:cs="Arial"/>
          <w:b/>
          <w:bCs/>
          <w:sz w:val="21"/>
          <w:szCs w:val="21"/>
        </w:rPr>
        <w:t>new ideas, products, and best practices</w:t>
      </w:r>
      <w:r w:rsidRPr="00775828">
        <w:rPr>
          <w:rFonts w:ascii="Arial" w:hAnsi="Arial" w:cs="Arial"/>
          <w:sz w:val="21"/>
          <w:szCs w:val="21"/>
        </w:rPr>
        <w:t xml:space="preserve"> to share with our team and am prepared to deliver a </w:t>
      </w:r>
      <w:r w:rsidRPr="00775828">
        <w:rPr>
          <w:rFonts w:ascii="Arial" w:hAnsi="Arial" w:cs="Arial"/>
          <w:b/>
          <w:bCs/>
          <w:sz w:val="21"/>
          <w:szCs w:val="21"/>
        </w:rPr>
        <w:t>post-conference presentation</w:t>
      </w:r>
      <w:r w:rsidRPr="00775828">
        <w:rPr>
          <w:rFonts w:ascii="Arial" w:hAnsi="Arial" w:cs="Arial"/>
          <w:sz w:val="21"/>
          <w:szCs w:val="21"/>
        </w:rPr>
        <w:t xml:space="preserve"> to ensure that my peers also gain from this experience. This will allow us to collectively apply new strategies to streamline operations, strengthen employee engagement, reduce costs, and identify new revenue-generating opportunities.</w:t>
      </w:r>
    </w:p>
    <w:p w14:paraId="6D4E5DD6" w14:textId="77777777" w:rsidR="00775828" w:rsidRPr="00775828" w:rsidRDefault="00775828" w:rsidP="00775828">
      <w:pPr>
        <w:rPr>
          <w:rFonts w:ascii="Arial" w:hAnsi="Arial" w:cs="Arial"/>
          <w:sz w:val="21"/>
          <w:szCs w:val="21"/>
        </w:rPr>
      </w:pPr>
    </w:p>
    <w:p w14:paraId="445954CB" w14:textId="5AC022F5" w:rsidR="00775828" w:rsidRDefault="00775828" w:rsidP="00775828">
      <w:pPr>
        <w:rPr>
          <w:rFonts w:ascii="Arial" w:hAnsi="Arial" w:cs="Arial"/>
          <w:sz w:val="21"/>
          <w:szCs w:val="21"/>
        </w:rPr>
      </w:pPr>
      <w:r w:rsidRPr="00775828">
        <w:rPr>
          <w:rFonts w:ascii="Arial" w:hAnsi="Arial" w:cs="Arial"/>
          <w:sz w:val="21"/>
          <w:szCs w:val="21"/>
        </w:rPr>
        <w:t xml:space="preserve">AHF also helps make attendance cost-effective by including all meals, snack breaks, and receptions with registration, eliminating additional food costs. </w:t>
      </w:r>
    </w:p>
    <w:p w14:paraId="38F06290" w14:textId="77777777" w:rsidR="00775828" w:rsidRPr="00775828" w:rsidRDefault="00775828" w:rsidP="00775828">
      <w:pPr>
        <w:rPr>
          <w:rFonts w:ascii="Arial" w:hAnsi="Arial" w:cs="Arial"/>
          <w:sz w:val="21"/>
          <w:szCs w:val="21"/>
        </w:rPr>
      </w:pPr>
    </w:p>
    <w:p w14:paraId="3216D174" w14:textId="26230A2E" w:rsidR="00775828" w:rsidRDefault="00775828" w:rsidP="00775828">
      <w:pPr>
        <w:rPr>
          <w:rFonts w:ascii="Arial" w:hAnsi="Arial" w:cs="Arial"/>
          <w:sz w:val="21"/>
          <w:szCs w:val="21"/>
        </w:rPr>
      </w:pPr>
      <w:r w:rsidRPr="00775828">
        <w:rPr>
          <w:rFonts w:ascii="Arial" w:hAnsi="Arial" w:cs="Arial"/>
          <w:b/>
          <w:bCs/>
          <w:sz w:val="21"/>
          <w:szCs w:val="21"/>
        </w:rPr>
        <w:t>Attending the AHF 2026 National Conference is more than professional development</w:t>
      </w:r>
      <w:r w:rsidRPr="00775828">
        <w:rPr>
          <w:rFonts w:ascii="Arial" w:hAnsi="Arial" w:cs="Arial"/>
          <w:b/>
          <w:bCs/>
          <w:sz w:val="21"/>
          <w:szCs w:val="21"/>
        </w:rPr>
        <w:t xml:space="preserve">, </w:t>
      </w:r>
      <w:r w:rsidRPr="00775828">
        <w:rPr>
          <w:rFonts w:ascii="Arial" w:hAnsi="Arial" w:cs="Arial"/>
          <w:b/>
          <w:bCs/>
          <w:sz w:val="21"/>
          <w:szCs w:val="21"/>
        </w:rPr>
        <w:t>it is a strategic investment in our department’s future success</w:t>
      </w:r>
      <w:r w:rsidRPr="00775828">
        <w:rPr>
          <w:rFonts w:ascii="Arial" w:hAnsi="Arial" w:cs="Arial"/>
          <w:sz w:val="21"/>
          <w:szCs w:val="21"/>
        </w:rPr>
        <w:t>. The knowledge and innovations gained in Atlanta will enable us to better align with organizational goals, deliver measurable improvements, and continue demonstrating the unique value of a self-operated model.</w:t>
      </w:r>
    </w:p>
    <w:p w14:paraId="5B36B1E9" w14:textId="77777777" w:rsidR="00775828" w:rsidRPr="00775828" w:rsidRDefault="00775828" w:rsidP="00775828">
      <w:pPr>
        <w:rPr>
          <w:rFonts w:ascii="Arial" w:hAnsi="Arial" w:cs="Arial"/>
          <w:sz w:val="21"/>
          <w:szCs w:val="21"/>
        </w:rPr>
      </w:pPr>
    </w:p>
    <w:p w14:paraId="306E2396" w14:textId="77777777" w:rsidR="00775828" w:rsidRDefault="00775828" w:rsidP="00775828">
      <w:pPr>
        <w:rPr>
          <w:rFonts w:ascii="Arial" w:hAnsi="Arial" w:cs="Arial"/>
          <w:sz w:val="21"/>
          <w:szCs w:val="21"/>
        </w:rPr>
      </w:pPr>
      <w:r w:rsidRPr="00775828">
        <w:rPr>
          <w:rFonts w:ascii="Arial" w:hAnsi="Arial" w:cs="Arial"/>
          <w:sz w:val="21"/>
          <w:szCs w:val="21"/>
        </w:rPr>
        <w:t>Thank you for considering this opportunity to invest in the continued growth, efficiency, and innovation of our department.</w:t>
      </w:r>
    </w:p>
    <w:p w14:paraId="23D2E9D2" w14:textId="77777777" w:rsidR="00775828" w:rsidRPr="00775828" w:rsidRDefault="00775828" w:rsidP="00775828">
      <w:pPr>
        <w:rPr>
          <w:rFonts w:ascii="Arial" w:hAnsi="Arial" w:cs="Arial"/>
          <w:sz w:val="21"/>
          <w:szCs w:val="21"/>
        </w:rPr>
      </w:pPr>
    </w:p>
    <w:p w14:paraId="798EB056" w14:textId="77777777" w:rsidR="00EC2A84" w:rsidRPr="00EC2A84" w:rsidRDefault="00EC2A84" w:rsidP="00EC2A84">
      <w:pPr>
        <w:rPr>
          <w:rFonts w:ascii="Arial" w:hAnsi="Arial" w:cs="Arial"/>
          <w:sz w:val="21"/>
          <w:szCs w:val="21"/>
        </w:rPr>
      </w:pPr>
      <w:r w:rsidRPr="00EC2A84">
        <w:rPr>
          <w:rFonts w:ascii="Arial" w:hAnsi="Arial" w:cs="Arial"/>
          <w:sz w:val="21"/>
          <w:szCs w:val="21"/>
        </w:rPr>
        <w:t>Sincerely,</w:t>
      </w:r>
    </w:p>
    <w:p w14:paraId="55D58766" w14:textId="5848724A" w:rsidR="00C10AB3" w:rsidRPr="00EC2A84" w:rsidRDefault="00EC2A84" w:rsidP="00EB56A7">
      <w:pPr>
        <w:rPr>
          <w:rFonts w:ascii="Arial" w:hAnsi="Arial" w:cs="Arial"/>
          <w:sz w:val="21"/>
          <w:szCs w:val="21"/>
        </w:rPr>
      </w:pPr>
      <w:r w:rsidRPr="00EC2A84">
        <w:rPr>
          <w:rFonts w:ascii="Arial" w:hAnsi="Arial" w:cs="Arial"/>
          <w:b/>
          <w:sz w:val="21"/>
          <w:szCs w:val="21"/>
          <w:highlight w:val="yellow"/>
        </w:rPr>
        <w:t>[</w:t>
      </w:r>
      <w:proofErr w:type="spellStart"/>
      <w:r w:rsidRPr="00EC2A84">
        <w:rPr>
          <w:rFonts w:ascii="Arial" w:hAnsi="Arial" w:cs="Arial"/>
          <w:b/>
          <w:sz w:val="21"/>
          <w:szCs w:val="21"/>
          <w:highlight w:val="yellow"/>
        </w:rPr>
        <w:t>Xxx</w:t>
      </w:r>
      <w:proofErr w:type="spellEnd"/>
      <w:r w:rsidRPr="00EC2A84">
        <w:rPr>
          <w:rFonts w:ascii="Arial" w:hAnsi="Arial" w:cs="Arial"/>
          <w:b/>
          <w:sz w:val="21"/>
          <w:szCs w:val="21"/>
          <w:highlight w:val="yellow"/>
        </w:rPr>
        <w:t>] [Title]</w:t>
      </w:r>
    </w:p>
    <w:sectPr w:rsidR="00C10AB3" w:rsidRPr="00EC2A84" w:rsidSect="001E4677">
      <w:headerReference w:type="default" r:id="rId10"/>
      <w:footerReference w:type="default" r:id="rId11"/>
      <w:pgSz w:w="12240" w:h="15840"/>
      <w:pgMar w:top="302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CC94" w14:textId="77777777" w:rsidR="00D65120" w:rsidRDefault="00D65120">
      <w:r>
        <w:separator/>
      </w:r>
    </w:p>
  </w:endnote>
  <w:endnote w:type="continuationSeparator" w:id="0">
    <w:p w14:paraId="4D490B92" w14:textId="77777777" w:rsidR="00D65120" w:rsidRDefault="00D6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82FF" w14:textId="741D8A05" w:rsidR="00A327F6" w:rsidRPr="00267136" w:rsidRDefault="00637042" w:rsidP="00637042">
    <w:pPr>
      <w:pBdr>
        <w:top w:val="nil"/>
        <w:left w:val="nil"/>
        <w:bottom w:val="nil"/>
        <w:right w:val="nil"/>
        <w:between w:val="nil"/>
      </w:pBdr>
      <w:tabs>
        <w:tab w:val="center" w:pos="4680"/>
        <w:tab w:val="left" w:pos="8540"/>
        <w:tab w:val="right" w:pos="9360"/>
      </w:tabs>
      <w:rPr>
        <w:rFonts w:ascii="Arial Nova" w:hAnsi="Arial Nova" w:cs="Calibri"/>
        <w:color w:val="0070C0"/>
        <w:sz w:val="20"/>
        <w:szCs w:val="20"/>
      </w:rPr>
    </w:pPr>
    <w:r>
      <w:rPr>
        <w:rFonts w:ascii="Arial Nova" w:hAnsi="Arial Nova" w:cs="Calibri"/>
        <w:noProof/>
        <w:color w:val="0070C0"/>
        <w:sz w:val="20"/>
        <w:szCs w:val="20"/>
      </w:rPr>
      <w:drawing>
        <wp:anchor distT="0" distB="0" distL="114300" distR="114300" simplePos="0" relativeHeight="251658240" behindDoc="1" locked="0" layoutInCell="1" allowOverlap="1" wp14:anchorId="1E128E77" wp14:editId="5A3DF8F3">
          <wp:simplePos x="0" y="0"/>
          <wp:positionH relativeFrom="page">
            <wp:posOffset>0</wp:posOffset>
          </wp:positionH>
          <wp:positionV relativeFrom="bottomMargin">
            <wp:posOffset>278765</wp:posOffset>
          </wp:positionV>
          <wp:extent cx="7759700" cy="624880"/>
          <wp:effectExtent l="0" t="0" r="0" b="0"/>
          <wp:wrapNone/>
          <wp:docPr id="638209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35070" name="Picture 1198835070"/>
                  <pic:cNvPicPr/>
                </pic:nvPicPr>
                <pic:blipFill>
                  <a:blip r:embed="rId1">
                    <a:extLst>
                      <a:ext uri="{28A0092B-C50C-407E-A947-70E740481C1C}">
                        <a14:useLocalDpi xmlns:a14="http://schemas.microsoft.com/office/drawing/2010/main" val="0"/>
                      </a:ext>
                    </a:extLst>
                  </a:blip>
                  <a:stretch>
                    <a:fillRect/>
                  </a:stretch>
                </pic:blipFill>
                <pic:spPr>
                  <a:xfrm>
                    <a:off x="0" y="0"/>
                    <a:ext cx="7759700" cy="624880"/>
                  </a:xfrm>
                  <a:prstGeom prst="rect">
                    <a:avLst/>
                  </a:prstGeom>
                </pic:spPr>
              </pic:pic>
            </a:graphicData>
          </a:graphic>
          <wp14:sizeRelH relativeFrom="margin">
            <wp14:pctWidth>0</wp14:pctWidth>
          </wp14:sizeRelH>
          <wp14:sizeRelV relativeFrom="margin">
            <wp14:pctHeight>0</wp14:pctHeight>
          </wp14:sizeRelV>
        </wp:anchor>
      </w:drawing>
    </w:r>
    <w:r>
      <w:rPr>
        <w:rFonts w:ascii="Arial Nova" w:hAnsi="Arial Nova" w:cs="Calibri"/>
        <w:color w:val="0070C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9A81C" w14:textId="77777777" w:rsidR="00D65120" w:rsidRDefault="00D65120">
      <w:r>
        <w:separator/>
      </w:r>
    </w:p>
  </w:footnote>
  <w:footnote w:type="continuationSeparator" w:id="0">
    <w:p w14:paraId="4922B743" w14:textId="77777777" w:rsidR="00D65120" w:rsidRDefault="00D65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CC82A" w14:textId="251BDEEF" w:rsidR="00A327F6" w:rsidRDefault="00637042">
    <w:pPr>
      <w:pBdr>
        <w:top w:val="nil"/>
        <w:left w:val="nil"/>
        <w:bottom w:val="nil"/>
        <w:right w:val="nil"/>
        <w:between w:val="nil"/>
      </w:pBdr>
      <w:tabs>
        <w:tab w:val="center" w:pos="4680"/>
        <w:tab w:val="right" w:pos="9360"/>
      </w:tabs>
      <w:rPr>
        <w:rFonts w:cs="Calibri"/>
        <w:color w:val="000000"/>
      </w:rPr>
    </w:pPr>
    <w:r>
      <w:rPr>
        <w:rFonts w:cs="Calibri"/>
        <w:noProof/>
        <w:color w:val="000000"/>
      </w:rPr>
      <w:drawing>
        <wp:anchor distT="0" distB="0" distL="114300" distR="114300" simplePos="0" relativeHeight="251659264" behindDoc="1" locked="0" layoutInCell="1" allowOverlap="1" wp14:anchorId="1F2EA4AF" wp14:editId="5B9B57CF">
          <wp:simplePos x="0" y="0"/>
          <wp:positionH relativeFrom="page">
            <wp:align>left</wp:align>
          </wp:positionH>
          <wp:positionV relativeFrom="page">
            <wp:posOffset>23500</wp:posOffset>
          </wp:positionV>
          <wp:extent cx="7836408" cy="1499616"/>
          <wp:effectExtent l="0" t="0" r="0" b="0"/>
          <wp:wrapNone/>
          <wp:docPr id="1480090981" name="Picture 3"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90981" name="Picture 3"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6408" cy="14996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37740"/>
    <w:multiLevelType w:val="multilevel"/>
    <w:tmpl w:val="23724900"/>
    <w:lvl w:ilvl="0">
      <w:start w:val="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A6570DC"/>
    <w:multiLevelType w:val="multilevel"/>
    <w:tmpl w:val="D2F6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50C6E"/>
    <w:multiLevelType w:val="hybridMultilevel"/>
    <w:tmpl w:val="37A8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D6504"/>
    <w:multiLevelType w:val="hybridMultilevel"/>
    <w:tmpl w:val="193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D6309"/>
    <w:multiLevelType w:val="multilevel"/>
    <w:tmpl w:val="3108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622923">
    <w:abstractNumId w:val="0"/>
  </w:num>
  <w:num w:numId="2" w16cid:durableId="1009990131">
    <w:abstractNumId w:val="3"/>
  </w:num>
  <w:num w:numId="3" w16cid:durableId="569971082">
    <w:abstractNumId w:val="2"/>
  </w:num>
  <w:num w:numId="4" w16cid:durableId="1058482066">
    <w:abstractNumId w:val="4"/>
  </w:num>
  <w:num w:numId="5" w16cid:durableId="6333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F6"/>
    <w:rsid w:val="000147AF"/>
    <w:rsid w:val="0006393B"/>
    <w:rsid w:val="00075F6A"/>
    <w:rsid w:val="0008089E"/>
    <w:rsid w:val="00080ACE"/>
    <w:rsid w:val="00127EAE"/>
    <w:rsid w:val="0016364D"/>
    <w:rsid w:val="0016416D"/>
    <w:rsid w:val="001920B4"/>
    <w:rsid w:val="001E4677"/>
    <w:rsid w:val="001F4F23"/>
    <w:rsid w:val="00214235"/>
    <w:rsid w:val="00267136"/>
    <w:rsid w:val="003C178A"/>
    <w:rsid w:val="003C242B"/>
    <w:rsid w:val="00421957"/>
    <w:rsid w:val="00423B79"/>
    <w:rsid w:val="00476884"/>
    <w:rsid w:val="00483EA5"/>
    <w:rsid w:val="004A1A4B"/>
    <w:rsid w:val="00516313"/>
    <w:rsid w:val="0055084F"/>
    <w:rsid w:val="00550CBB"/>
    <w:rsid w:val="005C46C4"/>
    <w:rsid w:val="00613F22"/>
    <w:rsid w:val="00637042"/>
    <w:rsid w:val="00775828"/>
    <w:rsid w:val="008D310B"/>
    <w:rsid w:val="00A327F6"/>
    <w:rsid w:val="00A60642"/>
    <w:rsid w:val="00A669D0"/>
    <w:rsid w:val="00AC2D83"/>
    <w:rsid w:val="00B774C6"/>
    <w:rsid w:val="00B84312"/>
    <w:rsid w:val="00BA2CAF"/>
    <w:rsid w:val="00BE56AC"/>
    <w:rsid w:val="00C10AB3"/>
    <w:rsid w:val="00D24DAE"/>
    <w:rsid w:val="00D329D2"/>
    <w:rsid w:val="00D65120"/>
    <w:rsid w:val="00E65848"/>
    <w:rsid w:val="00E912A4"/>
    <w:rsid w:val="00EB56A7"/>
    <w:rsid w:val="00EC20E4"/>
    <w:rsid w:val="00EC2A84"/>
    <w:rsid w:val="00F64F41"/>
    <w:rsid w:val="00F86EA9"/>
    <w:rsid w:val="00F926E2"/>
    <w:rsid w:val="00FC1DA6"/>
    <w:rsid w:val="425A2AF8"/>
    <w:rsid w:val="6606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2A0C"/>
  <w15:docId w15:val="{1463F3D1-D191-4161-BD6F-6195B8F8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BB"/>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nhideWhenUsed/>
    <w:rsid w:val="00414EB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14EBB"/>
    <w:rPr>
      <w:b/>
      <w:bCs/>
    </w:rPr>
  </w:style>
  <w:style w:type="paragraph" w:styleId="Header">
    <w:name w:val="header"/>
    <w:basedOn w:val="Normal"/>
    <w:link w:val="HeaderChar"/>
    <w:uiPriority w:val="99"/>
    <w:unhideWhenUsed/>
    <w:rsid w:val="00166C7D"/>
    <w:pPr>
      <w:tabs>
        <w:tab w:val="center" w:pos="4680"/>
        <w:tab w:val="right" w:pos="9360"/>
      </w:tabs>
    </w:pPr>
  </w:style>
  <w:style w:type="character" w:customStyle="1" w:styleId="HeaderChar">
    <w:name w:val="Header Char"/>
    <w:basedOn w:val="DefaultParagraphFont"/>
    <w:link w:val="Header"/>
    <w:uiPriority w:val="99"/>
    <w:rsid w:val="00166C7D"/>
    <w:rPr>
      <w:rFonts w:ascii="Calibri" w:hAnsi="Calibri" w:cs="Times New Roman"/>
    </w:rPr>
  </w:style>
  <w:style w:type="paragraph" w:styleId="Footer">
    <w:name w:val="footer"/>
    <w:basedOn w:val="Normal"/>
    <w:link w:val="FooterChar"/>
    <w:uiPriority w:val="99"/>
    <w:unhideWhenUsed/>
    <w:rsid w:val="00166C7D"/>
    <w:pPr>
      <w:tabs>
        <w:tab w:val="center" w:pos="4680"/>
        <w:tab w:val="right" w:pos="9360"/>
      </w:tabs>
    </w:pPr>
  </w:style>
  <w:style w:type="character" w:customStyle="1" w:styleId="FooterChar">
    <w:name w:val="Footer Char"/>
    <w:basedOn w:val="DefaultParagraphFont"/>
    <w:link w:val="Footer"/>
    <w:uiPriority w:val="99"/>
    <w:rsid w:val="00166C7D"/>
    <w:rPr>
      <w:rFonts w:ascii="Calibri" w:hAnsi="Calibri" w:cs="Times New Roman"/>
    </w:rPr>
  </w:style>
  <w:style w:type="character" w:styleId="Hyperlink">
    <w:name w:val="Hyperlink"/>
    <w:basedOn w:val="DefaultParagraphFont"/>
    <w:uiPriority w:val="99"/>
    <w:unhideWhenUsed/>
    <w:rsid w:val="00166C7D"/>
    <w:rPr>
      <w:color w:val="0000FF" w:themeColor="hyperlink"/>
      <w:u w:val="single"/>
    </w:rPr>
  </w:style>
  <w:style w:type="character" w:styleId="UnresolvedMention">
    <w:name w:val="Unresolved Mention"/>
    <w:basedOn w:val="DefaultParagraphFont"/>
    <w:uiPriority w:val="99"/>
    <w:semiHidden/>
    <w:unhideWhenUsed/>
    <w:rsid w:val="00166C7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10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B3"/>
    <w:rPr>
      <w:rFonts w:ascii="Segoe UI" w:hAnsi="Segoe UI" w:cs="Segoe UI"/>
      <w:sz w:val="18"/>
      <w:szCs w:val="18"/>
    </w:rPr>
  </w:style>
  <w:style w:type="table" w:styleId="TableGrid">
    <w:name w:val="Table Grid"/>
    <w:basedOn w:val="TableNormal"/>
    <w:uiPriority w:val="39"/>
    <w:rsid w:val="00D32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534693">
      <w:bodyDiv w:val="1"/>
      <w:marLeft w:val="0"/>
      <w:marRight w:val="0"/>
      <w:marTop w:val="0"/>
      <w:marBottom w:val="0"/>
      <w:divBdr>
        <w:top w:val="none" w:sz="0" w:space="0" w:color="auto"/>
        <w:left w:val="none" w:sz="0" w:space="0" w:color="auto"/>
        <w:bottom w:val="none" w:sz="0" w:space="0" w:color="auto"/>
        <w:right w:val="none" w:sz="0" w:space="0" w:color="auto"/>
      </w:divBdr>
    </w:div>
    <w:div w:id="1401948491">
      <w:bodyDiv w:val="1"/>
      <w:marLeft w:val="0"/>
      <w:marRight w:val="0"/>
      <w:marTop w:val="0"/>
      <w:marBottom w:val="0"/>
      <w:divBdr>
        <w:top w:val="none" w:sz="0" w:space="0" w:color="auto"/>
        <w:left w:val="none" w:sz="0" w:space="0" w:color="auto"/>
        <w:bottom w:val="none" w:sz="0" w:space="0" w:color="auto"/>
        <w:right w:val="none" w:sz="0" w:space="0" w:color="auto"/>
      </w:divBdr>
    </w:div>
    <w:div w:id="1416779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althcarefoodservi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hfconferenc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06ch/hqczA+5zhnAauIesPxTAQ==">AMUW2mWqfvf9LWWYQ1/Skmc88+CF6xlWa1zSb29HO67dw6N0/nzMdjZmjwOVt0xnEmALV2ZLutS5Gll6sdRPWkLHHMH+UONMoCijrsc2Vfxv6MIAnkrDYpPwjx+PEuxUPWhjKXjdkS29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Reily</dc:creator>
  <cp:lastModifiedBy>Leah Reily</cp:lastModifiedBy>
  <cp:revision>2</cp:revision>
  <dcterms:created xsi:type="dcterms:W3CDTF">2025-09-08T13:30:00Z</dcterms:created>
  <dcterms:modified xsi:type="dcterms:W3CDTF">2025-09-08T13:30:00Z</dcterms:modified>
</cp:coreProperties>
</file>